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B9" w:rsidRDefault="002061B9" w:rsidP="002061B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</w:pPr>
      <w:r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  <w:t>დანართი N1</w:t>
      </w:r>
    </w:p>
    <w:p w:rsidR="002B2E68" w:rsidRDefault="002B2E68" w:rsidP="002B2E6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</w:pPr>
      <w:r w:rsidRPr="002B2E68"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  <w:t>დანართი N1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4"/>
          <w:szCs w:val="24"/>
          <w:lang w:val="ka-GE"/>
        </w:rPr>
      </w:pP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საგრანტო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პროგრამა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-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4"/>
          <w:szCs w:val="24"/>
          <w:lang w:val="ka-GE"/>
        </w:rPr>
      </w:pP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>,,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დიასპორული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ინიციატივების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ხელშეწყობა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>’’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rPr>
          <w:rFonts w:ascii="Sylfaen" w:hAnsi="Sylfaen" w:cs="Sylfaen,Bold"/>
          <w:b/>
          <w:bCs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rPr>
          <w:rFonts w:ascii="Sylfaen" w:hAnsi="Sylfaen" w:cs="Sylfaen"/>
          <w:b/>
          <w:bCs/>
          <w:sz w:val="24"/>
          <w:szCs w:val="24"/>
          <w:lang w:val="ka-GE"/>
        </w:rPr>
      </w:pP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>1.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 xml:space="preserve"> საგრანტო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პროგრამის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აღწერა</w:t>
      </w: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1.1. საქართველოს საგარეო საქმეთა სამინისტრო (შემდგომში - სამინისტრო) ახორციელებს საგრანტო პროგრამას - ,,დიასპორული ინიციატივების ხელშეწყობა’’;</w:t>
      </w: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 xml:space="preserve"> 1.2. აღნიშნულ საგრანტო პროგრამაში მონაწილეობის </w:t>
      </w:r>
      <w:proofErr w:type="spellStart"/>
      <w:r w:rsidRPr="002B2E68">
        <w:rPr>
          <w:rFonts w:ascii="Sylfaen" w:hAnsi="Sylfaen" w:cs="Sylfaen"/>
          <w:sz w:val="24"/>
          <w:szCs w:val="24"/>
        </w:rPr>
        <w:t>მიღების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აქვს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r w:rsidRPr="002B2E68">
        <w:rPr>
          <w:rFonts w:ascii="Sylfaen" w:hAnsi="Sylfaen" w:cs="Sylfaen"/>
          <w:sz w:val="24"/>
          <w:szCs w:val="24"/>
          <w:lang w:val="ka-GE"/>
        </w:rPr>
        <w:t>საქართველოს მოქალაქეს;</w:t>
      </w: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1.3. პროგრამის არსია საქართველოს მოქალაქეებს მიეცეთ შესაძლებლობა, გამჭვირვალე კონკურსის გზით მოახდინონ საკუთარი იდეების რეალიზება</w:t>
      </w:r>
      <w:r w:rsidRPr="002B2E68">
        <w:rPr>
          <w:rFonts w:ascii="Sylfaen" w:hAnsi="Sylfaen" w:cs="ArialMT"/>
          <w:sz w:val="24"/>
          <w:szCs w:val="24"/>
          <w:lang w:val="ka-GE"/>
        </w:rPr>
        <w:t xml:space="preserve">, </w:t>
      </w:r>
      <w:r w:rsidRPr="002B2E68">
        <w:rPr>
          <w:rFonts w:ascii="Sylfaen" w:hAnsi="Sylfaen" w:cs="Sylfaen"/>
          <w:sz w:val="24"/>
          <w:szCs w:val="24"/>
          <w:lang w:val="ka-GE"/>
        </w:rPr>
        <w:t>რაც დიასპორულ საქმიანობას კიდევ უფრო მრავალფეროვანს გახდის, ხელს შეუწყობს ქვეყნის განვითარების პროცესში საზღვარგარეთ მცხოვრები თანამემამულეების აქტიურ ჩართულობას და საქართველოსთან კავშირის გაღრმავებას.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,Bold"/>
          <w:b/>
          <w:bCs/>
          <w:sz w:val="24"/>
          <w:szCs w:val="24"/>
          <w:lang w:val="ka-GE"/>
        </w:rPr>
      </w:pP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2.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საგრანტო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პროგრამის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მიზანი</w:t>
      </w:r>
    </w:p>
    <w:p w:rsidR="002B2E68" w:rsidRPr="002B2E68" w:rsidRDefault="002B2E68" w:rsidP="002B2E68">
      <w:pPr>
        <w:spacing w:line="256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 xml:space="preserve">პროგრამის - „დიასპორული ინიციატივების ხელშეწყობა’’ - მიზანია საქართველოს პოპულარიზაცია, ქვეყნის ევროპული ინტეგრაციის და ეროვნული ინტერესების მხარდამჭერი ღონისძიებების განხორციელება, მედია/საინფორმაციო მხარდაჭერა, აგრეთვე, ქვეყნის ეკონომიკური პოტენციალის და ქართული წარმოების პოპულარიზაცია საზღვარგარეთ, თანამემამულეებში ეროვნული იდენტობისა და კულტურული თვითმყოფადობის </w:t>
      </w:r>
      <w:proofErr w:type="spellStart"/>
      <w:r w:rsidRPr="002B2E68">
        <w:rPr>
          <w:rFonts w:ascii="Sylfaen" w:hAnsi="Sylfaen" w:cs="Sylfaen"/>
          <w:sz w:val="24"/>
          <w:szCs w:val="24"/>
        </w:rPr>
        <w:t>შენარჩუნება</w:t>
      </w:r>
      <w:proofErr w:type="spellEnd"/>
      <w:r w:rsidRPr="002B2E68">
        <w:rPr>
          <w:rFonts w:ascii="Sylfaen" w:hAnsi="Sylfaen" w:cs="Sylfaen"/>
          <w:sz w:val="24"/>
          <w:szCs w:val="24"/>
        </w:rPr>
        <w:t>,</w:t>
      </w:r>
      <w:r w:rsidRPr="002B2E68">
        <w:rPr>
          <w:rFonts w:ascii="Sylfaen" w:hAnsi="Sylfaen" w:cs="Sylfaen"/>
          <w:sz w:val="24"/>
          <w:szCs w:val="24"/>
          <w:lang w:val="ka-GE"/>
        </w:rPr>
        <w:t xml:space="preserve"> მათ შორის, მოზარდ და ახალგაზრდა თაობაში საქართველოს შესახებ ცნობიერების გაზრდა, </w:t>
      </w:r>
      <w:proofErr w:type="spellStart"/>
      <w:r w:rsidRPr="002B2E68">
        <w:rPr>
          <w:rFonts w:ascii="Sylfaen" w:hAnsi="Sylfaen" w:cs="Sylfaen"/>
          <w:sz w:val="24"/>
          <w:szCs w:val="24"/>
        </w:rPr>
        <w:t>სახალხო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დიპლომატიის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განვით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Pr="002B2E68">
        <w:rPr>
          <w:rFonts w:ascii="Sylfaen" w:hAnsi="Sylfaen" w:cs="Sylfaen"/>
          <w:sz w:val="24"/>
          <w:szCs w:val="24"/>
        </w:rPr>
        <w:t>რება</w:t>
      </w:r>
      <w:proofErr w:type="spellEnd"/>
      <w:r w:rsidRPr="002B2E68">
        <w:rPr>
          <w:rFonts w:ascii="Sylfaen" w:hAnsi="Sylfaen" w:cs="Sylfaen"/>
          <w:sz w:val="24"/>
          <w:szCs w:val="24"/>
        </w:rPr>
        <w:t>,</w:t>
      </w:r>
      <w:r w:rsidRPr="002B2E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B2E68">
        <w:rPr>
          <w:rFonts w:ascii="Sylfaen" w:hAnsi="Sylfaen"/>
          <w:sz w:val="24"/>
          <w:szCs w:val="24"/>
          <w:lang w:val="ka-GE"/>
        </w:rPr>
        <w:t>ადგილსამყოფელ ქვეყნებთან კულტურული და ეკონომიკური კავშირების გაღრმავების ხელშეწყობა.</w:t>
      </w:r>
    </w:p>
    <w:p w:rsidR="002B2E68" w:rsidRPr="002B2E68" w:rsidRDefault="002B2E68" w:rsidP="002B2E68">
      <w:pPr>
        <w:spacing w:after="0" w:line="256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 w:rsidRPr="002B2E68">
        <w:rPr>
          <w:rFonts w:ascii="Sylfaen" w:hAnsi="Sylfaen"/>
          <w:sz w:val="24"/>
          <w:szCs w:val="24"/>
          <w:lang w:val="ka-GE"/>
        </w:rPr>
        <w:t>„დიასპორული ინიციატივების ხელშეწყობის“ პროგრამის ამოცანაა დიასპორაზე მიმართული ინიციატივების დაფინანსების მექანიზმის შექმნის გზით, ქვეყნის განვითარების პროცესში დიასპორის პოტენციალის ეფექტურად გამოყენება და დიასპორასა და სახელმწიფოს შორის კავშირების გაღრმავება.</w:t>
      </w:r>
    </w:p>
    <w:p w:rsidR="002B2E68" w:rsidRPr="002B2E68" w:rsidRDefault="002B2E68" w:rsidP="002B2E68">
      <w:pPr>
        <w:spacing w:line="256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3.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გრანტის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გაცემის პირობები და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პრინციპი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3.1. პროგრამის ფარგლებში წარმოდგენილი პროექტი არ უნდა იყოს მოგებაზე ორიენტირებული;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3.2. პროგრამაში მონაწილეობის უფლება აქვს სულ მცირე, უკანასკნელი 1 წლის განმავლობაში საზღვარგარეთ მცხოვრებ და ადგილსამყოფელ ქვეყანაში არანაკლებ შემდგომი 1 წლის მანძილზე ცხოვრების უფლების მქონე საქართველოს მოქალაქეს ინდივიდუალურად ან საქართველოში მცხოვრებ საქართველოს მოქალაქესთან ერთად;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lastRenderedPageBreak/>
        <w:t>3.3. პროგრამის ფარგლებში დაფინანსებული ღონისძიება უნდა განხორციელდეს საზღვარგარეთ;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3.4. გრანტი გაიცემა თავისუფალი კონკურენციის, ეფექტიანობის, გამჭვირვალობის, ანგარიშვალდებულების, ხარჯთეფექტურობის, კანონის წინაშე თანასწორობის, დამოუკიდებლობისა და კოორდინირებულობის პრინციპის დაცვით.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4.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გრანტის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ოდენობა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4.1. საგრანტო თანხის საერთო ოდენობა შეადგენს 500 000 (ხუთასი ათასი) ლარს;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4.2. საგრანტო კონკურსში გამარჯვებულ თითოეულ კანდიდატს გადაეცემა არაუმეტეს 30 000 (ოცდაათი ათასი) ლარი;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4.3. სამინისტროსა და საგრანტო კონკურსში გამარჯვებულ პირს შორის ფორმდება გრანტის გაცემისა და გამოყენების შესახებ ხელშეკრულება.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,Bold"/>
          <w:b/>
          <w:bCs/>
          <w:sz w:val="24"/>
          <w:szCs w:val="24"/>
          <w:lang w:val="ka-GE"/>
        </w:rPr>
      </w:pP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5.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საგრანტო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პროგრამის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დაფინანსების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წყარო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სამინისტროს მიერ თანხის გამოყოფა ხორციელდება ,,საქართველოს 2021 წლის სახელმწიფო ბიუჯეტის შესახებ’’ საქართველოს კანონის შესაბამისად, საქართველოს საგარეო საქმეთა სამინისტროსთვის გამოყოფილი 2021 წლის საბიუჯეტო ასიგნებებიდან. კერძოდ, აღნიშნული კანონის მე-15 მუხლის 9.1.4 ქვეპუნქტის ,,დიასპორული პოლიტიკის’’ (პროგრამული კოდი 28 01 04) ფარგლებში.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,Bold"/>
          <w:b/>
          <w:bCs/>
          <w:sz w:val="24"/>
          <w:szCs w:val="24"/>
          <w:lang w:val="ka-GE"/>
        </w:rPr>
      </w:pP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6.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საგრანტო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კომისია და მონაწილეთა შერჩევა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6.1.</w:t>
      </w:r>
      <w:r w:rsidRPr="002B2E68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Pr="002B2E68">
        <w:rPr>
          <w:rFonts w:ascii="Sylfaen" w:hAnsi="Sylfaen" w:cs="Sylfaen"/>
          <w:sz w:val="24"/>
          <w:szCs w:val="24"/>
          <w:lang w:val="ka-GE"/>
        </w:rPr>
        <w:t>საგრანტო პროგრამის ფარგლებში, საგრანტო განაცხადების მიღების, განხილვის და საგრანტო კონკურში გამარჯვებული კონკურსის მონაწილის გამოვლენის მიზნით, საქართველოს საგარეო საქმეთა მინისტრის ინდივიდუალური ადმინისტრაციულ-სამართლებრივი აქტით იქმნება საკონკურსო კომისია;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 xml:space="preserve">6.2. მონაწილე კანდიდატთა შერჩევა განხორციელდება ორ ეტაპად: 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b/>
          <w:sz w:val="24"/>
          <w:szCs w:val="24"/>
          <w:lang w:val="ka-GE"/>
        </w:rPr>
        <w:t>I ეტაპი:</w:t>
      </w:r>
      <w:r w:rsidRPr="002B2E68">
        <w:rPr>
          <w:rFonts w:ascii="Sylfaen" w:hAnsi="Sylfaen" w:cs="Sylfaen"/>
          <w:sz w:val="24"/>
          <w:szCs w:val="24"/>
          <w:lang w:val="ka-GE"/>
        </w:rPr>
        <w:t xml:space="preserve"> აპლიკაციების გადარჩევა/დოკუმენტების შეფასება;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b/>
          <w:sz w:val="24"/>
          <w:szCs w:val="24"/>
        </w:rPr>
        <w:t xml:space="preserve">II </w:t>
      </w:r>
      <w:r w:rsidRPr="002B2E68">
        <w:rPr>
          <w:rFonts w:ascii="Sylfaen" w:hAnsi="Sylfaen" w:cs="Sylfaen"/>
          <w:b/>
          <w:sz w:val="24"/>
          <w:szCs w:val="24"/>
          <w:lang w:val="ka-GE"/>
        </w:rPr>
        <w:t>ეტაპი:</w:t>
      </w:r>
      <w:r w:rsidRPr="002B2E68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გასაუბრება</w:t>
      </w:r>
      <w:proofErr w:type="spellEnd"/>
      <w:r w:rsidRPr="002B2E68">
        <w:rPr>
          <w:rFonts w:ascii="Sylfaen" w:hAnsi="Sylfaen" w:cs="Sylfaen"/>
          <w:sz w:val="24"/>
          <w:szCs w:val="24"/>
        </w:rPr>
        <w:t>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,Bold"/>
          <w:b/>
          <w:bCs/>
          <w:sz w:val="24"/>
          <w:szCs w:val="24"/>
        </w:rPr>
      </w:pPr>
      <w:r w:rsidRPr="002B2E68">
        <w:rPr>
          <w:rFonts w:ascii="Sylfaen" w:hAnsi="Sylfaen" w:cs="Sylfaen,Bold"/>
          <w:b/>
          <w:bCs/>
          <w:sz w:val="24"/>
          <w:szCs w:val="24"/>
        </w:rPr>
        <w:t xml:space="preserve">7. </w:t>
      </w:r>
      <w:proofErr w:type="spellStart"/>
      <w:proofErr w:type="gramStart"/>
      <w:r w:rsidRPr="002B2E68">
        <w:rPr>
          <w:rFonts w:ascii="Sylfaen" w:hAnsi="Sylfaen" w:cs="Sylfaen"/>
          <w:b/>
          <w:bCs/>
          <w:sz w:val="24"/>
          <w:szCs w:val="24"/>
        </w:rPr>
        <w:t>საგრანტო</w:t>
      </w:r>
      <w:proofErr w:type="spellEnd"/>
      <w:proofErr w:type="gram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გან</w:t>
      </w:r>
      <w:proofErr w:type="spellEnd"/>
      <w:r w:rsidRPr="002B2E68">
        <w:rPr>
          <w:rFonts w:ascii="Sylfaen" w:hAnsi="Sylfaen" w:cs="Sylfaen"/>
          <w:b/>
          <w:bCs/>
          <w:sz w:val="24"/>
          <w:szCs w:val="24"/>
          <w:lang w:val="ka-GE"/>
        </w:rPr>
        <w:t>ა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ცხადის</w:t>
      </w:r>
      <w:proofErr w:type="spell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წარდგენა</w:t>
      </w:r>
      <w:proofErr w:type="spellEnd"/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sz w:val="24"/>
          <w:szCs w:val="24"/>
        </w:rPr>
        <w:t xml:space="preserve">7.1. </w:t>
      </w:r>
      <w:proofErr w:type="spellStart"/>
      <w:proofErr w:type="gramStart"/>
      <w:r w:rsidRPr="002B2E68">
        <w:rPr>
          <w:rFonts w:ascii="Sylfaen" w:hAnsi="Sylfaen" w:cs="Sylfaen"/>
          <w:sz w:val="24"/>
          <w:szCs w:val="24"/>
        </w:rPr>
        <w:t>საგრანტო</w:t>
      </w:r>
      <w:proofErr w:type="spellEnd"/>
      <w:proofErr w:type="gram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გან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Pr="002B2E68">
        <w:rPr>
          <w:rFonts w:ascii="Sylfaen" w:hAnsi="Sylfaen" w:cs="Sylfaen"/>
          <w:sz w:val="24"/>
          <w:szCs w:val="24"/>
        </w:rPr>
        <w:t>ცხადის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წარდგენის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აქვს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სრულწლოვან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მოქალაქეს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, რომელიც აკმაყოფილებს ამ დანართის მე-3 პუნქტით გათვალისწინებულ მოთხოვნებს</w:t>
      </w:r>
      <w:r w:rsidRPr="002B2E68">
        <w:rPr>
          <w:rFonts w:ascii="Sylfaen" w:hAnsi="Sylfaen" w:cs="Sylfaen"/>
          <w:sz w:val="24"/>
          <w:szCs w:val="24"/>
        </w:rPr>
        <w:t>;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sz w:val="24"/>
          <w:szCs w:val="24"/>
        </w:rPr>
        <w:t xml:space="preserve">7.2. </w:t>
      </w:r>
      <w:proofErr w:type="spellStart"/>
      <w:proofErr w:type="gramStart"/>
      <w:r w:rsidRPr="002B2E68">
        <w:rPr>
          <w:rFonts w:ascii="Sylfaen" w:hAnsi="Sylfaen" w:cs="Sylfaen"/>
          <w:sz w:val="24"/>
          <w:szCs w:val="24"/>
        </w:rPr>
        <w:t>განმცხადებლის</w:t>
      </w:r>
      <w:proofErr w:type="spellEnd"/>
      <w:proofErr w:type="gram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მიერ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წარსადგენი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 სავალდებულო </w:t>
      </w:r>
      <w:proofErr w:type="spellStart"/>
      <w:r w:rsidRPr="002B2E68">
        <w:rPr>
          <w:rFonts w:ascii="Sylfaen" w:hAnsi="Sylfaen" w:cs="Sylfaen"/>
          <w:sz w:val="24"/>
          <w:szCs w:val="24"/>
        </w:rPr>
        <w:t>დოკუმენტები</w:t>
      </w:r>
      <w:proofErr w:type="spellEnd"/>
      <w:r w:rsidRPr="002B2E68">
        <w:rPr>
          <w:rFonts w:ascii="Sylfaen" w:hAnsi="Sylfaen" w:cs="Sylfaen"/>
          <w:sz w:val="24"/>
          <w:szCs w:val="24"/>
        </w:rPr>
        <w:t>: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proofErr w:type="spellStart"/>
      <w:r w:rsidRPr="002B2E68">
        <w:rPr>
          <w:rFonts w:ascii="Sylfaen" w:hAnsi="Sylfaen" w:cs="Sylfaen"/>
          <w:sz w:val="24"/>
          <w:szCs w:val="24"/>
        </w:rPr>
        <w:t>დადგენილი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ფორმის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მიხედვით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შევსებულ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ი 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გან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Pr="002B2E68">
        <w:rPr>
          <w:rFonts w:ascii="Sylfaen" w:hAnsi="Sylfaen" w:cs="Sylfaen"/>
          <w:sz w:val="24"/>
          <w:szCs w:val="24"/>
        </w:rPr>
        <w:t>ცხად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ი</w:t>
      </w:r>
      <w:r w:rsidRPr="002B2E68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2B2E68">
        <w:rPr>
          <w:rFonts w:ascii="Sylfaen" w:hAnsi="Sylfaen" w:cs="Sylfaen"/>
          <w:sz w:val="24"/>
          <w:szCs w:val="24"/>
        </w:rPr>
        <w:t>დანართი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N2);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დეტალურად გაწერილი პროექტის ბიუჯეტი, თანდართული</w:t>
      </w:r>
      <w:r w:rsidR="00882E73">
        <w:rPr>
          <w:rFonts w:ascii="Sylfaen" w:hAnsi="Sylfaen" w:cs="Sylfaen"/>
          <w:sz w:val="24"/>
          <w:szCs w:val="24"/>
          <w:lang w:val="ka-GE"/>
        </w:rPr>
        <w:t xml:space="preserve"> ხარჯთაღრიცხვის</w:t>
      </w:r>
      <w:r w:rsidRPr="002B2E68">
        <w:rPr>
          <w:rFonts w:ascii="Sylfaen" w:hAnsi="Sylfaen" w:cs="Sylfaen"/>
          <w:sz w:val="24"/>
          <w:szCs w:val="24"/>
          <w:lang w:val="ka-GE"/>
        </w:rPr>
        <w:t xml:space="preserve"> ფორმის მიხედვით (დანართი N3);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proofErr w:type="spellStart"/>
      <w:r w:rsidRPr="002B2E68">
        <w:rPr>
          <w:rFonts w:ascii="Sylfaen" w:hAnsi="Sylfaen" w:cs="Sylfaen"/>
          <w:sz w:val="24"/>
          <w:szCs w:val="24"/>
        </w:rPr>
        <w:t>ერთ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ი </w:t>
      </w:r>
      <w:proofErr w:type="spellStart"/>
      <w:r w:rsidRPr="002B2E68">
        <w:rPr>
          <w:rFonts w:ascii="Sylfaen" w:hAnsi="Sylfaen" w:cs="Sylfaen"/>
          <w:sz w:val="24"/>
          <w:szCs w:val="24"/>
        </w:rPr>
        <w:t>ფოტოსურათი</w:t>
      </w:r>
      <w:proofErr w:type="spellEnd"/>
      <w:r w:rsidRPr="002B2E68">
        <w:rPr>
          <w:rFonts w:ascii="Sylfaen" w:hAnsi="Sylfaen" w:cs="Sylfaen"/>
          <w:sz w:val="24"/>
          <w:szCs w:val="24"/>
        </w:rPr>
        <w:t>;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sz w:val="24"/>
          <w:szCs w:val="24"/>
        </w:rPr>
        <w:t xml:space="preserve">CV </w:t>
      </w:r>
      <w:proofErr w:type="spellStart"/>
      <w:r w:rsidRPr="002B2E68">
        <w:rPr>
          <w:rFonts w:ascii="Sylfaen" w:hAnsi="Sylfaen" w:cs="Sylfaen"/>
          <w:sz w:val="24"/>
          <w:szCs w:val="24"/>
        </w:rPr>
        <w:t>ქართულ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ენაზე</w:t>
      </w:r>
      <w:proofErr w:type="spellEnd"/>
      <w:r w:rsidRPr="002B2E68">
        <w:rPr>
          <w:rFonts w:ascii="Sylfaen" w:hAnsi="Sylfaen" w:cs="Sylfaen"/>
          <w:sz w:val="24"/>
          <w:szCs w:val="24"/>
        </w:rPr>
        <w:t>;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 xml:space="preserve">საქართველოს მოქალაქის მოქმედი პირადობის მოწმობის ან </w:t>
      </w:r>
      <w:proofErr w:type="spellStart"/>
      <w:r w:rsidRPr="002B2E68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 მოქალაქის </w:t>
      </w:r>
      <w:proofErr w:type="spellStart"/>
      <w:r w:rsidRPr="002B2E68">
        <w:rPr>
          <w:rFonts w:ascii="Sylfaen" w:hAnsi="Sylfaen" w:cs="Sylfaen"/>
          <w:sz w:val="24"/>
          <w:szCs w:val="24"/>
        </w:rPr>
        <w:t>პასპორტი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ს ასლი</w:t>
      </w:r>
      <w:r w:rsidRPr="002B2E68">
        <w:rPr>
          <w:rFonts w:ascii="Sylfaen" w:hAnsi="Sylfaen" w:cs="Sylfaen"/>
          <w:sz w:val="24"/>
          <w:szCs w:val="24"/>
        </w:rPr>
        <w:t>;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2B2E68">
        <w:rPr>
          <w:rFonts w:ascii="Sylfaen" w:hAnsi="Sylfaen" w:cs="Sylfaen"/>
          <w:sz w:val="24"/>
          <w:szCs w:val="24"/>
        </w:rPr>
        <w:lastRenderedPageBreak/>
        <w:t>საზ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ღვარ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გარეთ</w:t>
      </w:r>
      <w:proofErr w:type="spellEnd"/>
      <w:proofErr w:type="gram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ლეგალურად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ყოფნის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დოკუმენტ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ი (სასწავლო ვიზა, ცხოვრების ნებართვა, ცნობა მუშაობის უფლების შესახებ არანაკლებ 1 წლის მოქმედების ვადით).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sz w:val="24"/>
          <w:szCs w:val="24"/>
        </w:rPr>
        <w:t xml:space="preserve">7.3. </w:t>
      </w:r>
      <w:proofErr w:type="spellStart"/>
      <w:proofErr w:type="gramStart"/>
      <w:r w:rsidRPr="002B2E68">
        <w:rPr>
          <w:rFonts w:ascii="Sylfaen" w:hAnsi="Sylfaen" w:cs="Sylfaen"/>
          <w:sz w:val="24"/>
          <w:szCs w:val="24"/>
        </w:rPr>
        <w:t>საგრანტო</w:t>
      </w:r>
      <w:proofErr w:type="spellEnd"/>
      <w:proofErr w:type="gram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წინადადება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უნდა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მოიცავდეს</w:t>
      </w:r>
      <w:proofErr w:type="spellEnd"/>
      <w:r w:rsidRPr="002B2E68">
        <w:rPr>
          <w:rFonts w:ascii="Sylfaen" w:hAnsi="Sylfaen" w:cs="Sylfaen"/>
          <w:sz w:val="24"/>
          <w:szCs w:val="24"/>
        </w:rPr>
        <w:t>: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 xml:space="preserve">პროექტის აღწერილობას და განმარტებას თუ </w:t>
      </w:r>
      <w:proofErr w:type="spellStart"/>
      <w:r w:rsidRPr="002B2E68">
        <w:rPr>
          <w:rFonts w:ascii="Sylfaen" w:hAnsi="Sylfaen" w:cs="Sylfaen"/>
          <w:sz w:val="24"/>
          <w:szCs w:val="24"/>
        </w:rPr>
        <w:t>რა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მეთოდებითა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და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საშუალებით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უზრუნველყოფს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განმცხადებელი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 წარმოდგენილი პროექტის განხორციელებას; 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proofErr w:type="spellStart"/>
      <w:r w:rsidRPr="002B2E68">
        <w:rPr>
          <w:rFonts w:ascii="Sylfaen" w:hAnsi="Sylfaen" w:cs="Sylfaen"/>
          <w:sz w:val="24"/>
          <w:szCs w:val="24"/>
        </w:rPr>
        <w:t>გრანტის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ოდენობას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B2E68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ფარგლებშიც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უზრუნველყოფს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განმცხადებელი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r w:rsidRPr="002B2E68">
        <w:rPr>
          <w:rFonts w:ascii="Sylfaen" w:hAnsi="Sylfaen" w:cs="Sylfaen"/>
          <w:sz w:val="24"/>
          <w:szCs w:val="24"/>
          <w:lang w:val="ka-GE"/>
        </w:rPr>
        <w:t xml:space="preserve">წარმოდგენილ პროექტის განხორციელებას; 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proofErr w:type="spellStart"/>
      <w:r w:rsidRPr="002B2E68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ვადას</w:t>
      </w:r>
      <w:proofErr w:type="spellEnd"/>
      <w:r w:rsidRPr="002B2E68">
        <w:rPr>
          <w:rFonts w:ascii="Sylfaen" w:hAnsi="Sylfaen" w:cs="Sylfaen"/>
          <w:sz w:val="24"/>
          <w:szCs w:val="24"/>
        </w:rPr>
        <w:t>;</w:t>
      </w:r>
    </w:p>
    <w:p w:rsidR="002B2E68" w:rsidRPr="002B2E68" w:rsidRDefault="002B2E68" w:rsidP="002B2E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B2E68">
        <w:rPr>
          <w:rFonts w:ascii="Sylfaen" w:hAnsi="Sylfaen" w:cs="Sylfaen"/>
          <w:sz w:val="24"/>
          <w:szCs w:val="24"/>
        </w:rPr>
        <w:t>მოსალოდნელ</w:t>
      </w:r>
      <w:proofErr w:type="spellEnd"/>
      <w:proofErr w:type="gram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შედეგს</w:t>
      </w:r>
      <w:proofErr w:type="spellEnd"/>
      <w:r w:rsidRPr="002B2E68">
        <w:rPr>
          <w:rFonts w:ascii="Sylfaen" w:hAnsi="Sylfaen" w:cs="Sylfaen"/>
          <w:sz w:val="24"/>
          <w:szCs w:val="24"/>
        </w:rPr>
        <w:t>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Sylfaen" w:hAnsi="Sylfaen" w:cs="Sylfaen,Bold"/>
          <w:b/>
          <w:bCs/>
          <w:sz w:val="24"/>
          <w:szCs w:val="24"/>
        </w:rPr>
      </w:pPr>
      <w:r w:rsidRPr="002B2E68">
        <w:rPr>
          <w:rFonts w:ascii="Sylfaen" w:hAnsi="Sylfaen" w:cs="Sylfaen,Bold"/>
          <w:b/>
          <w:bCs/>
          <w:sz w:val="24"/>
          <w:szCs w:val="24"/>
        </w:rPr>
        <w:t xml:space="preserve">8. </w:t>
      </w:r>
      <w:proofErr w:type="spellStart"/>
      <w:proofErr w:type="gramStart"/>
      <w:r w:rsidRPr="002B2E68">
        <w:rPr>
          <w:rFonts w:ascii="Sylfaen" w:hAnsi="Sylfaen" w:cs="Sylfaen"/>
          <w:b/>
          <w:bCs/>
          <w:sz w:val="24"/>
          <w:szCs w:val="24"/>
        </w:rPr>
        <w:t>გრანტით</w:t>
      </w:r>
      <w:proofErr w:type="spellEnd"/>
      <w:proofErr w:type="gram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მიღებული</w:t>
      </w:r>
      <w:proofErr w:type="spell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სახსრებით</w:t>
      </w:r>
      <w:proofErr w:type="spell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შეძენილი</w:t>
      </w:r>
      <w:proofErr w:type="spell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ქონება</w:t>
      </w:r>
      <w:proofErr w:type="spellEnd"/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360"/>
        <w:contextualSpacing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B2E68">
        <w:rPr>
          <w:rFonts w:ascii="Sylfaen" w:hAnsi="Sylfaen" w:cs="Sylfaen"/>
          <w:sz w:val="24"/>
          <w:szCs w:val="24"/>
        </w:rPr>
        <w:t>პროექტის</w:t>
      </w:r>
      <w:proofErr w:type="spellEnd"/>
      <w:proofErr w:type="gram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Pr="002B2E68">
        <w:rPr>
          <w:rFonts w:ascii="Sylfaen" w:hAnsi="Sylfaen" w:cs="Sylfaen"/>
          <w:sz w:val="24"/>
          <w:szCs w:val="24"/>
        </w:rPr>
        <w:t>გრანტით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მიღებული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სახსრებით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შეძენილი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ქონება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რჩება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იმ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ფიზიკური</w:t>
      </w:r>
      <w:proofErr w:type="spellEnd"/>
      <w:r w:rsidRPr="002B2E68">
        <w:rPr>
          <w:rFonts w:ascii="Sylfaen" w:hAnsi="Sylfaen" w:cs="Sylfaen"/>
          <w:sz w:val="24"/>
          <w:szCs w:val="24"/>
        </w:rPr>
        <w:t>/</w:t>
      </w:r>
      <w:proofErr w:type="spellStart"/>
      <w:r w:rsidRPr="002B2E68">
        <w:rPr>
          <w:rFonts w:ascii="Sylfaen" w:hAnsi="Sylfaen" w:cs="Sylfaen"/>
          <w:sz w:val="24"/>
          <w:szCs w:val="24"/>
        </w:rPr>
        <w:t>იურიდიული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პირის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საკუთრებაში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B2E68">
        <w:rPr>
          <w:rFonts w:ascii="Sylfaen" w:hAnsi="Sylfaen" w:cs="Sylfaen"/>
          <w:sz w:val="24"/>
          <w:szCs w:val="24"/>
        </w:rPr>
        <w:t>ვისი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სარგებლობისთვისაც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იქნა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ეს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ქონება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შეძენილი</w:t>
      </w:r>
      <w:proofErr w:type="spellEnd"/>
      <w:r w:rsidRPr="002B2E68">
        <w:rPr>
          <w:rFonts w:ascii="Sylfaen" w:hAnsi="Sylfaen" w:cs="Sylfaen"/>
          <w:sz w:val="24"/>
          <w:szCs w:val="24"/>
        </w:rPr>
        <w:t>.</w:t>
      </w: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Sylfaen" w:hAnsi="Sylfaen" w:cs="Sylfaen"/>
          <w:sz w:val="24"/>
          <w:szCs w:val="24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360"/>
        <w:contextualSpacing/>
        <w:jc w:val="both"/>
        <w:rPr>
          <w:rFonts w:ascii="Sylfaen" w:hAnsi="Sylfaen" w:cs="Sylfaen,Bold"/>
          <w:b/>
          <w:bCs/>
          <w:sz w:val="24"/>
          <w:szCs w:val="24"/>
        </w:rPr>
      </w:pPr>
      <w:r w:rsidRPr="002B2E68">
        <w:rPr>
          <w:rFonts w:ascii="Sylfaen" w:hAnsi="Sylfaen" w:cs="Sylfaen,Bold"/>
          <w:b/>
          <w:bCs/>
          <w:sz w:val="24"/>
          <w:szCs w:val="24"/>
        </w:rPr>
        <w:t xml:space="preserve">9. </w:t>
      </w:r>
      <w:proofErr w:type="spellStart"/>
      <w:proofErr w:type="gramStart"/>
      <w:r w:rsidRPr="002B2E68">
        <w:rPr>
          <w:rFonts w:ascii="Sylfaen" w:hAnsi="Sylfaen" w:cs="Sylfaen"/>
          <w:b/>
          <w:bCs/>
          <w:sz w:val="24"/>
          <w:szCs w:val="24"/>
        </w:rPr>
        <w:t>საგრანტო</w:t>
      </w:r>
      <w:proofErr w:type="spellEnd"/>
      <w:proofErr w:type="gram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კონკურსის</w:t>
      </w:r>
      <w:proofErr w:type="spell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გამოცხადების</w:t>
      </w:r>
      <w:proofErr w:type="spell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ვადები</w:t>
      </w:r>
      <w:proofErr w:type="spellEnd"/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36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 xml:space="preserve">9.1. </w:t>
      </w:r>
      <w:proofErr w:type="spellStart"/>
      <w:proofErr w:type="gramStart"/>
      <w:r w:rsidRPr="002B2E68">
        <w:rPr>
          <w:rFonts w:ascii="Sylfaen" w:hAnsi="Sylfaen" w:cs="Sylfaen"/>
          <w:sz w:val="24"/>
          <w:szCs w:val="24"/>
        </w:rPr>
        <w:t>საგრანტო</w:t>
      </w:r>
      <w:proofErr w:type="spellEnd"/>
      <w:proofErr w:type="gram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გან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>ა</w:t>
      </w:r>
      <w:proofErr w:type="spellStart"/>
      <w:r w:rsidRPr="002B2E68">
        <w:rPr>
          <w:rFonts w:ascii="Sylfaen" w:hAnsi="Sylfaen" w:cs="Sylfaen"/>
          <w:sz w:val="24"/>
          <w:szCs w:val="24"/>
        </w:rPr>
        <w:t>ცხადების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წარმოდგენა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r w:rsidRPr="002B2E68">
        <w:rPr>
          <w:rFonts w:ascii="Sylfaen" w:hAnsi="Sylfaen" w:cs="Sylfaen"/>
          <w:sz w:val="24"/>
          <w:szCs w:val="24"/>
          <w:lang w:val="ka-GE"/>
        </w:rPr>
        <w:t>შესაძლებელია 2021 წლის 5 აპრილიდან 5  მაისის ჩათვლით.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>9.2. საგრანტო განაცხადი არ განიხილება და მისი წარმდგენი ვერ გადავა კანდიდატთა შერჩევის II ეტაპზე (პ. 6.2.) თუ იგი წარმოდგენილ იქნა 9.1. პუნქტში მითითებული ვადების დარღვევით ან/და არასრული სახით.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</w:rPr>
      </w:pPr>
      <w:r w:rsidRPr="002B2E68">
        <w:rPr>
          <w:rFonts w:ascii="Sylfaen" w:hAnsi="Sylfaen" w:cs="Sylfaen"/>
          <w:sz w:val="24"/>
          <w:szCs w:val="24"/>
          <w:lang w:val="ka-GE"/>
        </w:rPr>
        <w:t xml:space="preserve">9.3. საგრანტო განაცხადისა და შესაბამისი დოკუმენტების (ქართულ ენაზე ან </w:t>
      </w:r>
      <w:proofErr w:type="spellStart"/>
      <w:r w:rsidRPr="002B2E68">
        <w:rPr>
          <w:rFonts w:ascii="Sylfaen" w:hAnsi="Sylfaen" w:cs="Sylfaen"/>
          <w:sz w:val="24"/>
          <w:szCs w:val="24"/>
        </w:rPr>
        <w:t>ნოტარიულად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დამოწმებული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თარგმანის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Pr="002B2E68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Pr="002B2E68">
        <w:rPr>
          <w:rFonts w:ascii="Sylfaen" w:hAnsi="Sylfaen" w:cs="Sylfaen"/>
          <w:sz w:val="24"/>
          <w:szCs w:val="24"/>
        </w:rPr>
        <w:t>მითითებული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ვადების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, </w:t>
      </w:r>
      <w:proofErr w:type="spellStart"/>
      <w:r w:rsidRPr="002B2E68">
        <w:rPr>
          <w:rFonts w:ascii="Sylfaen" w:hAnsi="Sylfaen" w:cs="Sylfaen"/>
          <w:sz w:val="24"/>
          <w:szCs w:val="24"/>
        </w:rPr>
        <w:t>ხდება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ელექტრონულად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B2E68">
        <w:rPr>
          <w:rFonts w:ascii="Sylfaen" w:hAnsi="Sylfaen" w:cs="Sylfaen"/>
          <w:sz w:val="24"/>
          <w:szCs w:val="24"/>
        </w:rPr>
        <w:t>ელექტრონული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ფოსტის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მისამართზე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- grantebi@mfa.gov.ge</w:t>
      </w:r>
    </w:p>
    <w:p w:rsidR="002B2E68" w:rsidRPr="002B2E68" w:rsidRDefault="002B2E68" w:rsidP="002B2E6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4"/>
          <w:szCs w:val="24"/>
        </w:rPr>
      </w:pPr>
    </w:p>
    <w:p w:rsidR="002B2E68" w:rsidRPr="002B2E68" w:rsidRDefault="002B2E68" w:rsidP="002B2E68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Sylfaen" w:hAnsi="Sylfaen" w:cs="Sylfaen,Bold"/>
          <w:b/>
          <w:bCs/>
          <w:sz w:val="24"/>
          <w:szCs w:val="24"/>
        </w:rPr>
      </w:pPr>
      <w:r w:rsidRPr="002B2E68">
        <w:rPr>
          <w:rFonts w:ascii="Sylfaen" w:hAnsi="Sylfaen" w:cs="Sylfaen,Bold"/>
          <w:b/>
          <w:bCs/>
          <w:sz w:val="24"/>
          <w:szCs w:val="24"/>
        </w:rPr>
        <w:t xml:space="preserve">10. </w:t>
      </w:r>
      <w:proofErr w:type="spellStart"/>
      <w:proofErr w:type="gramStart"/>
      <w:r w:rsidRPr="002B2E68">
        <w:rPr>
          <w:rFonts w:ascii="Sylfaen" w:hAnsi="Sylfaen" w:cs="Sylfaen"/>
          <w:b/>
          <w:bCs/>
          <w:sz w:val="24"/>
          <w:szCs w:val="24"/>
        </w:rPr>
        <w:t>საგრანტო</w:t>
      </w:r>
      <w:proofErr w:type="spellEnd"/>
      <w:proofErr w:type="gram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კონკურსის</w:t>
      </w:r>
      <w:proofErr w:type="spellEnd"/>
      <w:r w:rsidRPr="002B2E68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b/>
          <w:bCs/>
          <w:sz w:val="24"/>
          <w:szCs w:val="24"/>
        </w:rPr>
        <w:t>ორგანიზება</w:t>
      </w:r>
      <w:proofErr w:type="spellEnd"/>
    </w:p>
    <w:p w:rsidR="002B2E68" w:rsidRPr="007E6DE5" w:rsidRDefault="002B2E68" w:rsidP="007E6DE5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2B2E68">
        <w:rPr>
          <w:rFonts w:ascii="Sylfaen" w:hAnsi="Sylfaen" w:cs="Sylfaen"/>
          <w:sz w:val="24"/>
          <w:szCs w:val="24"/>
        </w:rPr>
        <w:t>კონკურსის</w:t>
      </w:r>
      <w:proofErr w:type="spellEnd"/>
      <w:proofErr w:type="gram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ჩატარების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ორგანიზებას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უზრუნველყოფს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 საგარეო საქმეთა </w:t>
      </w:r>
      <w:proofErr w:type="spellStart"/>
      <w:r w:rsidRPr="002B2E68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დიასპორასთან</w:t>
      </w:r>
      <w:proofErr w:type="spellEnd"/>
      <w:r w:rsidRPr="002B2E68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ურთიერთობის</w:t>
      </w:r>
      <w:proofErr w:type="spellEnd"/>
      <w:r w:rsidRPr="002B2E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B2E68">
        <w:rPr>
          <w:rFonts w:ascii="Sylfaen" w:hAnsi="Sylfaen" w:cs="Sylfaen"/>
          <w:sz w:val="24"/>
          <w:szCs w:val="24"/>
        </w:rPr>
        <w:t>დეპარტამენტი</w:t>
      </w:r>
      <w:proofErr w:type="spellEnd"/>
      <w:r w:rsidRPr="002B2E68">
        <w:rPr>
          <w:rFonts w:ascii="Sylfaen" w:hAnsi="Sylfaen" w:cs="Calibri"/>
          <w:sz w:val="24"/>
          <w:szCs w:val="24"/>
        </w:rPr>
        <w:t>.</w:t>
      </w:r>
      <w:bookmarkStart w:id="0" w:name="_GoBack"/>
      <w:bookmarkEnd w:id="0"/>
    </w:p>
    <w:sectPr w:rsidR="002B2E68" w:rsidRPr="007E6DE5" w:rsidSect="0049556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4C42"/>
    <w:multiLevelType w:val="hybridMultilevel"/>
    <w:tmpl w:val="3014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44"/>
    <w:rsid w:val="001B21E7"/>
    <w:rsid w:val="002061B9"/>
    <w:rsid w:val="002069A7"/>
    <w:rsid w:val="0022769B"/>
    <w:rsid w:val="00234AA6"/>
    <w:rsid w:val="00251EF0"/>
    <w:rsid w:val="002A7C29"/>
    <w:rsid w:val="002B2E68"/>
    <w:rsid w:val="00321D38"/>
    <w:rsid w:val="00327119"/>
    <w:rsid w:val="00340274"/>
    <w:rsid w:val="00390CF7"/>
    <w:rsid w:val="003C3C4C"/>
    <w:rsid w:val="00495567"/>
    <w:rsid w:val="004C2219"/>
    <w:rsid w:val="005019EC"/>
    <w:rsid w:val="00526BB3"/>
    <w:rsid w:val="005318A7"/>
    <w:rsid w:val="00541FD1"/>
    <w:rsid w:val="0054474B"/>
    <w:rsid w:val="00556757"/>
    <w:rsid w:val="005B280F"/>
    <w:rsid w:val="00625243"/>
    <w:rsid w:val="0062711A"/>
    <w:rsid w:val="0063299A"/>
    <w:rsid w:val="006B3E61"/>
    <w:rsid w:val="007A0CDC"/>
    <w:rsid w:val="007C7FC3"/>
    <w:rsid w:val="007E6DE5"/>
    <w:rsid w:val="00876700"/>
    <w:rsid w:val="00882E73"/>
    <w:rsid w:val="00902984"/>
    <w:rsid w:val="00906E44"/>
    <w:rsid w:val="009420EF"/>
    <w:rsid w:val="00A93E43"/>
    <w:rsid w:val="00C121B7"/>
    <w:rsid w:val="00C55922"/>
    <w:rsid w:val="00C743EB"/>
    <w:rsid w:val="00D33D74"/>
    <w:rsid w:val="00D75793"/>
    <w:rsid w:val="00D879B5"/>
    <w:rsid w:val="00D92362"/>
    <w:rsid w:val="00D97475"/>
    <w:rsid w:val="00DA5C5F"/>
    <w:rsid w:val="00DB3EC0"/>
    <w:rsid w:val="00DD7FEB"/>
    <w:rsid w:val="00DF4B73"/>
    <w:rsid w:val="00EE1382"/>
    <w:rsid w:val="00EE244D"/>
    <w:rsid w:val="00F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E9E4F-24A0-4F07-BF4A-43ED85E9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1B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Mukhran Gulaghashvili</dc:creator>
  <cp:keywords/>
  <dc:description/>
  <cp:lastModifiedBy>Mukhran Gulaghashvili</cp:lastModifiedBy>
  <cp:revision>23</cp:revision>
  <cp:lastPrinted>2021-02-01T12:53:00Z</cp:lastPrinted>
  <dcterms:created xsi:type="dcterms:W3CDTF">2020-05-12T10:06:00Z</dcterms:created>
  <dcterms:modified xsi:type="dcterms:W3CDTF">2021-04-05T10:16:00Z</dcterms:modified>
</cp:coreProperties>
</file>